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79C63" w14:textId="77777777" w:rsidR="003C4452" w:rsidRDefault="003C4452" w:rsidP="00B42DAF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CE09559" w14:textId="0CEFBDFB" w:rsidR="006A4883" w:rsidRPr="00BC58E8" w:rsidRDefault="006A4883" w:rsidP="006A4883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C58E8">
        <w:rPr>
          <w:rFonts w:ascii="Times New Roman" w:hAnsi="Times New Roman" w:cs="Times New Roman"/>
          <w:b/>
          <w:bCs/>
          <w:sz w:val="24"/>
          <w:szCs w:val="24"/>
        </w:rPr>
        <w:t>УТВЕРЖДАЮ</w:t>
      </w:r>
    </w:p>
    <w:p w14:paraId="3BFB976F" w14:textId="77777777" w:rsidR="006A4883" w:rsidRPr="00BC58E8" w:rsidRDefault="006A4883" w:rsidP="006A4883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58E8">
        <w:rPr>
          <w:rFonts w:ascii="Times New Roman" w:hAnsi="Times New Roman" w:cs="Times New Roman"/>
          <w:b/>
          <w:bCs/>
          <w:sz w:val="24"/>
          <w:szCs w:val="24"/>
        </w:rPr>
        <w:t>___________________</w:t>
      </w:r>
    </w:p>
    <w:p w14:paraId="231F7AE8" w14:textId="48C8DEC5" w:rsidR="006A4883" w:rsidRPr="00B42DAF" w:rsidRDefault="006A4883" w:rsidP="00B42DAF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C58E8">
        <w:rPr>
          <w:rFonts w:ascii="Times New Roman" w:hAnsi="Times New Roman" w:cs="Times New Roman"/>
          <w:b/>
          <w:bCs/>
          <w:sz w:val="24"/>
          <w:szCs w:val="24"/>
        </w:rPr>
        <w:t>«___»________________</w:t>
      </w:r>
    </w:p>
    <w:p w14:paraId="0BAD3C3C" w14:textId="77777777" w:rsidR="00BC58E8" w:rsidRDefault="00BC58E8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52BF2A" w14:textId="5100B4A8" w:rsidR="00574D40" w:rsidRPr="0031090C" w:rsidRDefault="00574D40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90C">
        <w:rPr>
          <w:rFonts w:ascii="Times New Roman" w:hAnsi="Times New Roman" w:cs="Times New Roman"/>
          <w:b/>
          <w:sz w:val="28"/>
          <w:szCs w:val="28"/>
        </w:rPr>
        <w:t>Техническая спецификация</w:t>
      </w:r>
    </w:p>
    <w:p w14:paraId="3EEE8315" w14:textId="77777777" w:rsidR="003C4452" w:rsidRPr="00655525" w:rsidRDefault="003C4452" w:rsidP="00574D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87C88B2" w14:textId="77777777" w:rsidR="00574D40" w:rsidRPr="00E1547A" w:rsidRDefault="00574D40" w:rsidP="00574D40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15139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850"/>
        <w:gridCol w:w="3646"/>
        <w:gridCol w:w="459"/>
        <w:gridCol w:w="149"/>
        <w:gridCol w:w="2551"/>
        <w:gridCol w:w="5913"/>
        <w:gridCol w:w="1571"/>
      </w:tblGrid>
      <w:tr w:rsidR="00574D40" w:rsidRPr="006A4883" w14:paraId="15683510" w14:textId="77777777" w:rsidTr="00086A28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C94F7B8" w14:textId="77777777"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9F02CA1" w14:textId="77777777"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0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ECEDB6" w14:textId="77777777"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74D40" w:rsidRPr="00CD4CD5" w14:paraId="445C8003" w14:textId="77777777" w:rsidTr="00086A28">
        <w:trPr>
          <w:trHeight w:val="10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86766" w14:textId="77777777"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3A3EB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медицинских изделий ТСО (далее – МИ)</w:t>
            </w:r>
          </w:p>
          <w:p w14:paraId="702475D7" w14:textId="77777777" w:rsidR="00574D40" w:rsidRPr="006A4883" w:rsidRDefault="00574D40" w:rsidP="006A488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A4883">
              <w:rPr>
                <w:rFonts w:ascii="Times New Roman" w:hAnsi="Times New Roman" w:cs="Times New Roman"/>
                <w:i/>
                <w:sz w:val="24"/>
                <w:szCs w:val="24"/>
              </w:rPr>
              <w:t>(в соответствии с государственным реестром МИ с указанием модели, наименования производителя, страны)</w:t>
            </w:r>
          </w:p>
        </w:tc>
        <w:tc>
          <w:tcPr>
            <w:tcW w:w="10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1A6C6" w14:textId="12A53CF1" w:rsidR="002415BD" w:rsidRPr="00CD4CD5" w:rsidRDefault="000E1DB7" w:rsidP="002415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1DB7"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  <w:lang w:eastAsia="en-US"/>
              </w:rPr>
              <w:t xml:space="preserve">Цифровая система визуализации </w:t>
            </w:r>
          </w:p>
          <w:p w14:paraId="6F6D04C2" w14:textId="49035439" w:rsidR="00B30D2D" w:rsidRPr="00CD4CD5" w:rsidRDefault="00B30D2D" w:rsidP="00B30D2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74D40" w:rsidRPr="006A4883" w14:paraId="428FFCCB" w14:textId="77777777" w:rsidTr="00086A28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7BE8B" w14:textId="3F611162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5B0F6" w14:textId="77777777"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2BEBC" w14:textId="7777777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</w:t>
            </w:r>
          </w:p>
          <w:p w14:paraId="5F7C0551" w14:textId="77777777" w:rsidR="00574D40" w:rsidRPr="006A4883" w:rsidRDefault="00574D40" w:rsidP="006A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4D828" w14:textId="77777777" w:rsidR="00574D40" w:rsidRPr="006A4883" w:rsidRDefault="00574D40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5474D" w14:textId="77777777" w:rsidR="00574D40" w:rsidRPr="006A4883" w:rsidRDefault="00574D40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Модель/марка, каталожный номер, краткая техническая характеристика комплектующего к МИ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D4DD6" w14:textId="77777777" w:rsidR="00574D40" w:rsidRPr="006A4883" w:rsidRDefault="00574D40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Требуемое количество</w:t>
            </w:r>
          </w:p>
          <w:p w14:paraId="002FBDC6" w14:textId="77777777" w:rsidR="00574D40" w:rsidRPr="006A4883" w:rsidRDefault="00574D40" w:rsidP="006A4883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 указанием единицы измерения)</w:t>
            </w:r>
          </w:p>
        </w:tc>
      </w:tr>
      <w:tr w:rsidR="00574D40" w:rsidRPr="006A4883" w14:paraId="1DBA087F" w14:textId="77777777" w:rsidTr="00086A28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1C380" w14:textId="7777777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5DFDC" w14:textId="77777777"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9FD5E" w14:textId="645428D8"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Основные комплектующие</w:t>
            </w:r>
            <w:r w:rsidR="0015251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574D40" w:rsidRPr="006A4883" w14:paraId="30B8EA2B" w14:textId="77777777" w:rsidTr="00086A28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EE7CF" w14:textId="538B14CD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FFE850" w14:textId="77777777"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7FFF21" w14:textId="25EBF78D" w:rsidR="00574D40" w:rsidRPr="00250265" w:rsidRDefault="00B23EB8" w:rsidP="006A100B">
            <w:pPr>
              <w:snapToGrid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B8C6D" w14:textId="58434C62" w:rsidR="00574D40" w:rsidRPr="003C4452" w:rsidRDefault="00B30D2D" w:rsidP="006A488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30D2D">
              <w:rPr>
                <w:rFonts w:ascii="Times New Roman" w:hAnsi="Times New Roman" w:cs="Times New Roman"/>
                <w:sz w:val="24"/>
                <w:szCs w:val="24"/>
              </w:rPr>
              <w:t>Цифровой детектор с плоской панелью 4336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EDB8E" w14:textId="681F9BE7" w:rsidR="00E13B0E" w:rsidRPr="00E13B0E" w:rsidRDefault="00E13B0E" w:rsidP="00E13B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легкий беспроводной плоский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детектор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A9D9B6" w14:textId="569CEB32" w:rsidR="00E13B0E" w:rsidRPr="00E13B0E" w:rsidRDefault="00E13B0E" w:rsidP="00E13B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Детектор предназначен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оцифровки аналоговых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рентгенографических систем. </w:t>
            </w:r>
          </w:p>
          <w:p w14:paraId="1F11F02A" w14:textId="73148A81" w:rsidR="00E13B0E" w:rsidRPr="00E13B0E" w:rsidRDefault="00E13B0E" w:rsidP="00E13B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подходит для стандартных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кассетоприёмников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 формата </w:t>
            </w:r>
            <w:r w:rsidR="002415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>14 ”x17”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оборудованный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3734F5" w14:textId="690DDDC0" w:rsidR="00E13B0E" w:rsidRPr="00E13B0E" w:rsidRDefault="00E13B0E" w:rsidP="00E13B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>Беспроводн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 связь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ю,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 легко перемещать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 между столом,</w:t>
            </w:r>
          </w:p>
          <w:p w14:paraId="770D4CCE" w14:textId="77777777" w:rsidR="00E13B0E" w:rsidRDefault="00E13B0E" w:rsidP="00E13B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Располагать в положении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над столом, и мобильными тележками. </w:t>
            </w:r>
          </w:p>
          <w:p w14:paraId="07C15F69" w14:textId="761266CE" w:rsidR="00E13B0E" w:rsidRPr="00E13B0E" w:rsidRDefault="00E13B0E" w:rsidP="00E13B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>работает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</w:t>
            </w:r>
          </w:p>
          <w:p w14:paraId="6E4C9D11" w14:textId="58A6B019" w:rsidR="002D6DC5" w:rsidRDefault="00E13B0E" w:rsidP="00E13B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13B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доступа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APS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  или как отдельная точка доступа. SDK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детектора,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>позволяет прямую интеграцию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все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>существующие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анало</w:t>
            </w:r>
            <w:r w:rsidR="002D6DC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овые рентгеногра</w:t>
            </w:r>
            <w:r w:rsidR="002D6DC5">
              <w:rPr>
                <w:rFonts w:ascii="Times New Roman" w:hAnsi="Times New Roman" w:cs="Times New Roman"/>
                <w:sz w:val="24"/>
                <w:szCs w:val="24"/>
              </w:rPr>
              <w:t>фические системы.</w:t>
            </w:r>
          </w:p>
          <w:p w14:paraId="27F672E3" w14:textId="07D4C472" w:rsidR="006132AB" w:rsidRPr="006132AB" w:rsidRDefault="00503532" w:rsidP="00E13B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детектора </w:t>
            </w:r>
            <w:r w:rsidR="00D171E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71E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6132AB" w:rsidRPr="006132AB">
              <w:rPr>
                <w:rFonts w:ascii="Times New Roman" w:hAnsi="Times New Roman" w:cs="Times New Roman"/>
                <w:sz w:val="24"/>
                <w:szCs w:val="24"/>
              </w:rPr>
              <w:t>17 x 14</w:t>
            </w:r>
            <w:r w:rsidR="002415BD">
              <w:rPr>
                <w:rFonts w:ascii="Times New Roman" w:hAnsi="Times New Roman" w:cs="Times New Roman"/>
                <w:sz w:val="24"/>
                <w:szCs w:val="24"/>
              </w:rPr>
              <w:t xml:space="preserve"> или 35 на 43 см </w:t>
            </w:r>
          </w:p>
          <w:p w14:paraId="433BB77A" w14:textId="00B3FC10" w:rsidR="002D6DC5" w:rsidRDefault="002D6DC5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 синтилятора</w:t>
            </w:r>
            <w:r w:rsidR="00D171E0">
              <w:rPr>
                <w:rFonts w:ascii="Times New Roman" w:hAnsi="Times New Roman" w:cs="Times New Roman"/>
                <w:sz w:val="24"/>
                <w:szCs w:val="24"/>
              </w:rPr>
              <w:t xml:space="preserve"> не хуже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32AB" w:rsidRPr="006132AB">
              <w:rPr>
                <w:rFonts w:ascii="Times New Roman" w:hAnsi="Times New Roman" w:cs="Times New Roman"/>
                <w:sz w:val="24"/>
                <w:szCs w:val="24"/>
              </w:rPr>
              <w:t>CsI</w:t>
            </w:r>
          </w:p>
          <w:p w14:paraId="579EC3D7" w14:textId="59FEADC3" w:rsidR="00BF2D0B" w:rsidRDefault="002D6DC5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Активная матрица пикселя </w:t>
            </w:r>
            <w:r w:rsidR="002415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6132AB" w:rsidRPr="006132AB">
              <w:rPr>
                <w:rFonts w:ascii="Times New Roman" w:hAnsi="Times New Roman" w:cs="Times New Roman"/>
                <w:sz w:val="24"/>
                <w:szCs w:val="24"/>
              </w:rPr>
              <w:t xml:space="preserve"> (3,052 x 2,436)</w:t>
            </w:r>
          </w:p>
          <w:p w14:paraId="69928553" w14:textId="169EA742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Шаг пикселя</w:t>
            </w: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15B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139um</w:t>
            </w:r>
          </w:p>
          <w:p w14:paraId="35119FB6" w14:textId="5EB1CE31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Предельное разрешение</w:t>
            </w:r>
            <w:r w:rsidR="002415BD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</w:t>
            </w: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ab/>
              <w:t>3.6 lp/mm</w:t>
            </w:r>
          </w:p>
          <w:p w14:paraId="0028EBCD" w14:textId="64FDFC0F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 xml:space="preserve">Экран </w:t>
            </w: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CsI </w:t>
            </w:r>
          </w:p>
          <w:p w14:paraId="3CEAD36A" w14:textId="7777777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Энергетический диапазон</w:t>
            </w: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ab/>
              <w:t>40 – 150кВп</w:t>
            </w:r>
          </w:p>
          <w:p w14:paraId="17BD6F57" w14:textId="20E98DE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Аналого-цифровое преобразование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16-бит</w:t>
            </w:r>
          </w:p>
          <w:p w14:paraId="596518B2" w14:textId="7777777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Интерфейс</w:t>
            </w: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ab/>
              <w:t>Гигабит-интернет</w:t>
            </w:r>
          </w:p>
          <w:p w14:paraId="4CF44D2C" w14:textId="67C6C16D" w:rsid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71E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 xml:space="preserve"> 3.8 кг </w:t>
            </w:r>
          </w:p>
          <w:p w14:paraId="1BBBA368" w14:textId="77777777" w:rsidR="00B23EB8" w:rsidRPr="00B23EB8" w:rsidRDefault="00B23EB8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>Аккумулятор</w:t>
            </w:r>
          </w:p>
          <w:p w14:paraId="08788A87" w14:textId="77777777" w:rsidR="00B23EB8" w:rsidRPr="00B23EB8" w:rsidRDefault="00B23EB8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>Литий-полимерный интеллектуальный аккумулятор предотвращает перезарядку</w:t>
            </w:r>
          </w:p>
          <w:p w14:paraId="301778A9" w14:textId="77777777" w:rsidR="00B23EB8" w:rsidRDefault="00B23EB8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зарядки.  </w:t>
            </w:r>
          </w:p>
          <w:p w14:paraId="136703EF" w14:textId="6C5EDB1D" w:rsidR="00B23EB8" w:rsidRPr="00B23EB8" w:rsidRDefault="00B23EB8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</w:t>
            </w: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>1600 изображений за 8 часов</w:t>
            </w:r>
          </w:p>
          <w:p w14:paraId="720EA5B6" w14:textId="139B684F" w:rsidR="00B23EB8" w:rsidRDefault="00B23EB8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</w:t>
            </w: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171E0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 xml:space="preserve"> 500 циклов заряда / разряда</w:t>
            </w:r>
          </w:p>
          <w:p w14:paraId="166EB262" w14:textId="534217AB" w:rsidR="00B23EB8" w:rsidRPr="00B23EB8" w:rsidRDefault="002415BD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3EB8">
              <w:rPr>
                <w:rFonts w:ascii="Times New Roman" w:hAnsi="Times New Roman" w:cs="Times New Roman"/>
                <w:sz w:val="24"/>
                <w:szCs w:val="24"/>
              </w:rPr>
              <w:t xml:space="preserve"> запасные батареи </w:t>
            </w:r>
          </w:p>
          <w:p w14:paraId="484843BE" w14:textId="5916FBD1" w:rsidR="00B23EB8" w:rsidRPr="003C4452" w:rsidRDefault="00B23EB8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>Заряд батареи  12 часов в режиме ожидания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B9D94" w14:textId="10200182" w:rsidR="00574D40" w:rsidRPr="006A4883" w:rsidRDefault="00086A28" w:rsidP="0086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574D40" w:rsidRPr="006A4883" w14:paraId="5F74C961" w14:textId="77777777" w:rsidTr="00086A28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FC3E53" w14:textId="7777777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EFD3AA" w14:textId="77777777"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97EE9C" w14:textId="45635FD5" w:rsidR="00574D40" w:rsidRPr="00250265" w:rsidRDefault="00B23EB8" w:rsidP="006A100B">
            <w:pPr>
              <w:snapToGrid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9A5F1" w14:textId="39E3A209" w:rsidR="00574D40" w:rsidRPr="003C4452" w:rsidRDefault="00574D40" w:rsidP="006A488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1905B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обеспечение:  </w:t>
            </w:r>
          </w:p>
          <w:p w14:paraId="5D1BBE36" w14:textId="166BBDBF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Графический интерфейс пользователя на базе «Windows»</w:t>
            </w:r>
            <w:r w:rsidR="00D171E0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  <w:p w14:paraId="0C5CFE9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Полиэкранный дисплей (1x1 / 2x2 / 3x3 / 4x4)</w:t>
            </w:r>
          </w:p>
          <w:p w14:paraId="669F28E3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Выбор нескольких изображений</w:t>
            </w:r>
          </w:p>
          <w:p w14:paraId="02F0845B" w14:textId="20AE10E6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 xml:space="preserve">- Функция компоновки отображений </w:t>
            </w:r>
          </w:p>
          <w:p w14:paraId="60123C25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Панель управления рентгеновским аппаратом</w:t>
            </w:r>
          </w:p>
          <w:p w14:paraId="369A5446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Неограниченный шаг процедуры</w:t>
            </w:r>
          </w:p>
          <w:p w14:paraId="599FE36F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Быстрое добавление во всплывающее меню функции и свойств изображения</w:t>
            </w:r>
          </w:p>
          <w:p w14:paraId="65E509A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Функция изменения и создания ROI (область фокуса)</w:t>
            </w:r>
          </w:p>
          <w:p w14:paraId="1EAFBD22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Функция Maker (создатель) (поддержка неограниченного количества создателей пользователем)</w:t>
            </w:r>
          </w:p>
          <w:p w14:paraId="56F7920C" w14:textId="08606351" w:rsidR="002D6DC5" w:rsidRPr="00B23EB8" w:rsidRDefault="002D6DC5" w:rsidP="002D6DC5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23EB8" w:rsidRPr="00B23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Русскоязычное меню</w:t>
            </w:r>
          </w:p>
          <w:p w14:paraId="74CED8D7" w14:textId="22742EE3" w:rsidR="00B23EB8" w:rsidRPr="00B23EB8" w:rsidRDefault="00B23EB8" w:rsidP="002D6DC5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Меню на государственном языке </w:t>
            </w:r>
          </w:p>
          <w:p w14:paraId="1CD11CB0" w14:textId="66AA510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EXCEL лист для языковой поддержки (возможно только в среде Microsoft Office Automation).</w:t>
            </w:r>
          </w:p>
          <w:p w14:paraId="1D4652E6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Неограниченный PACS код (CPT код).</w:t>
            </w:r>
          </w:p>
          <w:p w14:paraId="2DE6F58E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Анатомическая программа по умолчанию-  более 700</w:t>
            </w:r>
          </w:p>
          <w:p w14:paraId="106724AD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рабочего списка DICOM SCU, хранилище DICOM SCU и функции передачи данных.</w:t>
            </w:r>
          </w:p>
          <w:p w14:paraId="5FF6BD63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DICOM функции множественной передачи данных.</w:t>
            </w:r>
          </w:p>
          <w:p w14:paraId="17CC762E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Высокопроизводительная функция постобработки данных.</w:t>
            </w:r>
          </w:p>
          <w:p w14:paraId="19DE75D1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2) Параметры постобработки</w:t>
            </w:r>
          </w:p>
          <w:p w14:paraId="065A81C3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Параметр шумоподавления: 10 уровней</w:t>
            </w:r>
          </w:p>
          <w:p w14:paraId="5930B71B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Параметр общего контраста: 10 уровней</w:t>
            </w:r>
          </w:p>
          <w:p w14:paraId="3CED7986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Параметр детального контраста: 10 уровень</w:t>
            </w:r>
          </w:p>
          <w:p w14:paraId="7D5BE709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Параметр выделения контура: 10 уровней</w:t>
            </w:r>
          </w:p>
          <w:p w14:paraId="49BB50E9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Параметр частотного выделения контура: 5 уровней</w:t>
            </w:r>
          </w:p>
          <w:p w14:paraId="321BD23D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Параметр сжатия динамического диапазона: 10 уровней</w:t>
            </w:r>
          </w:p>
          <w:p w14:paraId="705D2E99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3) Режимы изображений (все функции поддерживаются всплывающим меню)</w:t>
            </w:r>
          </w:p>
          <w:p w14:paraId="41D18583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ROI (область фокуса): 8 ROI поддержка по умолчанию/неограниченная поддержка анатомической</w:t>
            </w:r>
          </w:p>
          <w:p w14:paraId="1DFBDC0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проекции.</w:t>
            </w:r>
          </w:p>
          <w:p w14:paraId="62344EBB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МАRК: Неограниченная поддержка (поддержка пользовательских предустановок)</w:t>
            </w:r>
          </w:p>
          <w:p w14:paraId="0BBD4E81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Горизонтальное переключение</w:t>
            </w:r>
          </w:p>
          <w:p w14:paraId="787953EC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Вертикальное переключение</w:t>
            </w:r>
          </w:p>
          <w:p w14:paraId="61957340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Вращение по часовой стрелке</w:t>
            </w:r>
          </w:p>
          <w:p w14:paraId="3D735B75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Вращение против часовой стрелки</w:t>
            </w:r>
          </w:p>
          <w:p w14:paraId="0D885EFD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Обратный эффект (черный или белый)</w:t>
            </w:r>
          </w:p>
          <w:p w14:paraId="43B0CE53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Текстовая аннотация</w:t>
            </w:r>
          </w:p>
          <w:p w14:paraId="70E82BC1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Линейка: инструмент интервалов</w:t>
            </w:r>
          </w:p>
          <w:p w14:paraId="15E370A5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Угол: инструмент измерения угла</w:t>
            </w:r>
          </w:p>
          <w:p w14:paraId="51652236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Масштабирование: увеличение/уменьшение масштаба изображения</w:t>
            </w:r>
          </w:p>
          <w:p w14:paraId="2FDE5B4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Увеличение: увеличительное стекло</w:t>
            </w:r>
          </w:p>
          <w:p w14:paraId="00601DE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Панорамное изображение: панорамирование изображений</w:t>
            </w:r>
          </w:p>
          <w:p w14:paraId="026773AC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Подгонка изображения: автоматическая подгонка под размер окна</w:t>
            </w:r>
          </w:p>
          <w:p w14:paraId="534215CE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Срез изображения: функция кадрирования/обрезки изображения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Копия изображения: копия изображения в интересующей области (ROI)</w:t>
            </w:r>
          </w:p>
          <w:p w14:paraId="294B5C99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Восстановление изображений: восстановление исходного изображения</w:t>
            </w:r>
          </w:p>
          <w:p w14:paraId="4B2C2E7A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Управление яркостью/контрастностью изображения: поддерживается щелчком правой кнопки мыши.</w:t>
            </w:r>
          </w:p>
          <w:p w14:paraId="78FFD070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4) Запись компакт-диска</w:t>
            </w:r>
          </w:p>
          <w:p w14:paraId="08EC5BE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Создание CDR-данных на основе DICOMDIR</w:t>
            </w:r>
          </w:p>
          <w:p w14:paraId="6E8DEF66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CD/DVD</w:t>
            </w:r>
          </w:p>
          <w:p w14:paraId="56261763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Встроенная функция просмотра DICOM-данных</w:t>
            </w:r>
          </w:p>
          <w:p w14:paraId="0E5C0A35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данных множественных исследований</w:t>
            </w:r>
          </w:p>
          <w:p w14:paraId="7C00538A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5) Свойства DICOM: DICOM PRINT</w:t>
            </w:r>
          </w:p>
          <w:p w14:paraId="3391CF7E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Совместимость с DICOM 3.0</w:t>
            </w:r>
          </w:p>
          <w:p w14:paraId="7BD1E013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предварительного просмотра печати</w:t>
            </w:r>
          </w:p>
          <w:p w14:paraId="3D8E27CC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просмотра пленки: 1:1 / 1:2 / 2:1 / 2:2</w:t>
            </w:r>
          </w:p>
          <w:p w14:paraId="1199905C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многостраничной печати</w:t>
            </w:r>
          </w:p>
          <w:p w14:paraId="4B43C55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печати реального размера</w:t>
            </w:r>
          </w:p>
          <w:p w14:paraId="01F6124B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Шкала прокрутки передачи</w:t>
            </w:r>
          </w:p>
          <w:p w14:paraId="58287480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обмена изображениями в расстановке</w:t>
            </w:r>
          </w:p>
          <w:p w14:paraId="230A479E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6) Свойства DICOM: хранилище DICOM - Совместимость с DICOM 3.0</w:t>
            </w:r>
          </w:p>
          <w:p w14:paraId="5C6A3F3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DX/CR модальности (может быть расширена для DR и других)</w:t>
            </w:r>
          </w:p>
          <w:p w14:paraId="7307A0AE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модификации синтаксиса перехода</w:t>
            </w:r>
          </w:p>
          <w:p w14:paraId="06AC178B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7) Свойства DICOM: MPPS</w:t>
            </w:r>
          </w:p>
          <w:p w14:paraId="130FEB5E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модальности шага рабочей процедуры</w:t>
            </w:r>
          </w:p>
          <w:p w14:paraId="64C52DA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Обеспечивает только три состояния: НЕ УДАЛОСЬ / В ПРОЦЕССЕ / ОКЕЙ</w:t>
            </w:r>
          </w:p>
          <w:p w14:paraId="7B74EB21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8) Свойства DICOM: рабочий список</w:t>
            </w:r>
          </w:p>
          <w:p w14:paraId="2CB09ABC" w14:textId="77777777" w:rsidR="002222CE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стандарта рабочих списков модальности DICOM</w:t>
            </w:r>
          </w:p>
          <w:p w14:paraId="5791999E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9) Дисплей с наложением изображения</w:t>
            </w:r>
          </w:p>
          <w:p w14:paraId="07BF2588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Описание проецирования</w:t>
            </w:r>
          </w:p>
          <w:p w14:paraId="4B0F91CC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Имя пациента / Пол / Возраст</w:t>
            </w:r>
          </w:p>
          <w:p w14:paraId="2F590C36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кВ / мА / Время / мАс</w:t>
            </w:r>
          </w:p>
          <w:p w14:paraId="063649F0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Обратная связь мАс / Время обратной связи для AEC</w:t>
            </w:r>
          </w:p>
          <w:p w14:paraId="6BBF3940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EI (Индекс воздействия) / DI (Индекс отклонения)</w:t>
            </w:r>
          </w:p>
          <w:p w14:paraId="09CE9F78" w14:textId="77777777" w:rsid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Ширина/высота окна</w:t>
            </w:r>
          </w:p>
          <w:p w14:paraId="15E6A65E" w14:textId="77777777" w:rsidR="002B4CA9" w:rsidRPr="002B4CA9" w:rsidRDefault="002B4CA9" w:rsidP="002B4C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B4CA9">
              <w:rPr>
                <w:rFonts w:ascii="Times New Roman" w:hAnsi="Times New Roman" w:cs="Times New Roman"/>
                <w:sz w:val="24"/>
                <w:szCs w:val="24"/>
              </w:rPr>
              <w:t>- Поддержка запроса/поиск DICOM</w:t>
            </w:r>
          </w:p>
          <w:p w14:paraId="4C89220A" w14:textId="77777777" w:rsidR="002B4CA9" w:rsidRPr="002B4CA9" w:rsidRDefault="002B4CA9" w:rsidP="002B4C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B4CA9">
              <w:rPr>
                <w:rFonts w:ascii="Times New Roman" w:hAnsi="Times New Roman" w:cs="Times New Roman"/>
                <w:sz w:val="24"/>
                <w:szCs w:val="24"/>
              </w:rPr>
              <w:t>- Фильтр поиска (ID / Имя / Номер доступа)</w:t>
            </w:r>
          </w:p>
          <w:p w14:paraId="43EBB4D2" w14:textId="2D1DE025" w:rsidR="002B4CA9" w:rsidRDefault="002B4CA9" w:rsidP="002B4C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B4CA9">
              <w:rPr>
                <w:rFonts w:ascii="Times New Roman" w:hAnsi="Times New Roman" w:cs="Times New Roman"/>
                <w:sz w:val="24"/>
                <w:szCs w:val="24"/>
              </w:rPr>
              <w:t>- Поддержка фильтра-импорта</w:t>
            </w:r>
          </w:p>
          <w:p w14:paraId="43719F79" w14:textId="6EE3F7C5" w:rsidR="00D171E0" w:rsidRPr="00D171E0" w:rsidRDefault="00D171E0" w:rsidP="002B4C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10) Автоматическое определение поражённых областей при туберкулёзе,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пневмония с выделением маркером поражённых областей. </w:t>
            </w:r>
            <w:r w:rsidRPr="00D17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искусственного интеллекта </w:t>
            </w:r>
          </w:p>
          <w:p w14:paraId="6E2CBE9C" w14:textId="1C32230F" w:rsidR="00533EA9" w:rsidRPr="00FA76A8" w:rsidRDefault="00533EA9" w:rsidP="002B4C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10) </w:t>
            </w:r>
            <w:r w:rsidR="00FA76A8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к </w:t>
            </w:r>
            <w:r w:rsidR="00FA76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PACS</w:t>
            </w:r>
            <w:r w:rsidR="00FA76A8" w:rsidRPr="00FA7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6A8">
              <w:rPr>
                <w:rFonts w:ascii="Times New Roman" w:hAnsi="Times New Roman" w:cs="Times New Roman"/>
                <w:sz w:val="24"/>
                <w:szCs w:val="24"/>
              </w:rPr>
              <w:t>системе</w:t>
            </w:r>
            <w:r w:rsidR="00594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7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428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A76A8">
              <w:rPr>
                <w:rFonts w:ascii="Times New Roman" w:hAnsi="Times New Roman" w:cs="Times New Roman"/>
                <w:sz w:val="24"/>
                <w:szCs w:val="24"/>
              </w:rPr>
              <w:t xml:space="preserve">а протяжении гарантийного периода обеспечение бесперебойной работы передачи изображений </w:t>
            </w:r>
            <w:r w:rsidR="0059428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94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PACS</w:t>
            </w:r>
            <w:r w:rsidR="00594286" w:rsidRPr="00594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7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58838" w14:textId="474DE3E2" w:rsidR="002B4CA9" w:rsidRPr="003C4452" w:rsidRDefault="002B4CA9" w:rsidP="002B4C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7B984" w14:textId="36E69AD7" w:rsidR="00574D40" w:rsidRPr="006A4883" w:rsidRDefault="00086A28" w:rsidP="0086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574D40" w:rsidRPr="006A4883" w14:paraId="291E3A0B" w14:textId="77777777" w:rsidTr="00086A28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E7292" w14:textId="1FA7C573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E06D5" w14:textId="77777777"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38F145" w14:textId="38481EFF" w:rsidR="00574D40" w:rsidRPr="00250265" w:rsidRDefault="00B23EB8" w:rsidP="006A100B">
            <w:pPr>
              <w:snapToGrid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CC061" w14:textId="36B42E42" w:rsidR="00574D40" w:rsidRPr="003C4452" w:rsidRDefault="00B30D2D" w:rsidP="006A488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30D2D">
              <w:rPr>
                <w:rFonts w:ascii="Times New Roman" w:hAnsi="Times New Roman" w:cs="Times New Roman"/>
                <w:sz w:val="24"/>
                <w:szCs w:val="24"/>
              </w:rPr>
              <w:t>AP (Точка доступа)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7E9B1" w14:textId="77777777" w:rsidR="002222CE" w:rsidRDefault="00503532" w:rsidP="0050353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Возможность передачи изображений в режиме AP (точки доступа) </w:t>
            </w:r>
            <w:r w:rsidRPr="00503532">
              <w:rPr>
                <w:rFonts w:ascii="Times New Roman" w:hAnsi="Times New Roman" w:cs="Times New Roman"/>
                <w:sz w:val="24"/>
                <w:szCs w:val="24"/>
              </w:rPr>
              <w:t>работает в качестве концентратора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5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рентген снимко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при необходимости </w:t>
            </w:r>
            <w:r w:rsidRPr="00503532"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тавляет доступ к сети Wi-Fi для обмена и передачи данных.</w:t>
            </w:r>
          </w:p>
          <w:p w14:paraId="58106BA5" w14:textId="7777777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TP-LINK </w:t>
            </w:r>
          </w:p>
          <w:p w14:paraId="08FE6F56" w14:textId="7777777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IEEE 802.11n, IEEE 802.11ac </w:t>
            </w:r>
          </w:p>
          <w:p w14:paraId="2401FA47" w14:textId="7777777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5ГГц / 2.4ГГц</w:t>
            </w:r>
          </w:p>
          <w:p w14:paraId="7AEB4CEE" w14:textId="7777777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 xml:space="preserve">1.3 Гбит/с(5ГГц)/450 Мбит/с (2.4ГГц) </w:t>
            </w:r>
          </w:p>
          <w:p w14:paraId="2FF3502E" w14:textId="7777777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3 внешние антенны</w:t>
            </w:r>
          </w:p>
          <w:p w14:paraId="2457C928" w14:textId="7777777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 xml:space="preserve">12В / 2.0A </w:t>
            </w:r>
          </w:p>
          <w:p w14:paraId="2E381879" w14:textId="56CCD234" w:rsidR="00824968" w:rsidRPr="003C4452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CE, FCC, RoHS, KCC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FAAF5" w14:textId="47CEEFF0" w:rsidR="00574D40" w:rsidRPr="006A4883" w:rsidRDefault="00086A28" w:rsidP="0086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6A4883" w:rsidRPr="006A4883" w14:paraId="0016B0EA" w14:textId="77777777" w:rsidTr="00086A28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851C7" w14:textId="77777777" w:rsidR="006A4883" w:rsidRPr="006A4883" w:rsidRDefault="006A4883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61502" w14:textId="77777777" w:rsidR="006A4883" w:rsidRPr="006A4883" w:rsidRDefault="006A4883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0E622" w14:textId="60788782" w:rsidR="006A4883" w:rsidRPr="006A4883" w:rsidRDefault="00B23EB8" w:rsidP="006A488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9A296" w14:textId="3308FFB0" w:rsidR="00C03B3D" w:rsidRPr="003C4452" w:rsidRDefault="00C03B3D" w:rsidP="00BC58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станция визуализации изображений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E1B12" w14:textId="61847F00" w:rsidR="009437A1" w:rsidRDefault="009437A1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64D9A" w14:textId="46AB5C35" w:rsidR="009437A1" w:rsidRDefault="009437A1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437A1">
              <w:rPr>
                <w:rFonts w:ascii="Times New Roman" w:hAnsi="Times New Roman" w:cs="Times New Roman"/>
                <w:sz w:val="24"/>
                <w:szCs w:val="24"/>
              </w:rPr>
              <w:t xml:space="preserve">Процессор Intel® Core ™ i7 10-го поколения (i7-10510U); </w:t>
            </w:r>
          </w:p>
          <w:p w14:paraId="061935C3" w14:textId="44200493" w:rsidR="009437A1" w:rsidRDefault="002D6DC5" w:rsidP="009437A1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Монитор </w:t>
            </w:r>
          </w:p>
          <w:p w14:paraId="1B5C668D" w14:textId="42612DDA" w:rsidR="002B4CA9" w:rsidRDefault="002B4CA9" w:rsidP="009437A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B4CA9">
              <w:rPr>
                <w:rFonts w:ascii="Times New Roman" w:hAnsi="Times New Roman" w:cs="Times New Roman"/>
                <w:sz w:val="24"/>
                <w:szCs w:val="24"/>
              </w:rPr>
              <w:t>Размер дисплея 23,8 дюйма</w:t>
            </w:r>
          </w:p>
          <w:p w14:paraId="2528CDB4" w14:textId="06667247" w:rsidR="002B4CA9" w:rsidRDefault="002B4CA9" w:rsidP="009437A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B4CA9">
              <w:rPr>
                <w:rFonts w:ascii="Times New Roman" w:hAnsi="Times New Roman" w:cs="Times New Roman"/>
                <w:sz w:val="24"/>
                <w:szCs w:val="24"/>
              </w:rPr>
              <w:t>Яркость (кд / м2) 400</w:t>
            </w:r>
          </w:p>
          <w:p w14:paraId="4608CE88" w14:textId="77777777" w:rsidR="0077430D" w:rsidRP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Разрешение 1920x1080 Глубина цвета 8 бит / цвет</w:t>
            </w:r>
          </w:p>
          <w:p w14:paraId="5AE81C8F" w14:textId="5F01A733" w:rsid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Входной сигнал Mini-DPx1</w:t>
            </w:r>
          </w:p>
          <w:p w14:paraId="5196FB11" w14:textId="77777777" w:rsidR="0077430D" w:rsidRP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Шаг пикселя</w:t>
            </w:r>
          </w:p>
          <w:p w14:paraId="5D783EB8" w14:textId="045E8F3C" w:rsid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0,2745 мм X 0,2745 мм</w:t>
            </w:r>
          </w:p>
          <w:p w14:paraId="24EC1127" w14:textId="77777777" w:rsidR="0077430D" w:rsidRPr="00533EA9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мини</w:t>
            </w:r>
            <w:r w:rsidRPr="00533E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43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HDMI</w:t>
            </w:r>
          </w:p>
          <w:p w14:paraId="0F5AD3C5" w14:textId="77777777" w:rsidR="0077430D" w:rsidRPr="00533EA9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33EA9">
              <w:rPr>
                <w:rFonts w:ascii="Times New Roman" w:hAnsi="Times New Roman" w:cs="Times New Roman"/>
                <w:sz w:val="24"/>
                <w:szCs w:val="24"/>
              </w:rPr>
              <w:t xml:space="preserve">1920 </w:t>
            </w:r>
            <w:r w:rsidRPr="007743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533EA9">
              <w:rPr>
                <w:rFonts w:ascii="Times New Roman" w:hAnsi="Times New Roman" w:cs="Times New Roman"/>
                <w:sz w:val="24"/>
                <w:szCs w:val="24"/>
              </w:rPr>
              <w:t xml:space="preserve"> 1080 60 </w:t>
            </w: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</w:p>
          <w:p w14:paraId="2A7AF4CD" w14:textId="77777777" w:rsidR="0077430D" w:rsidRPr="00533EA9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mini</w:t>
            </w:r>
            <w:r w:rsidRPr="00533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3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DisplayPort</w:t>
            </w:r>
          </w:p>
          <w:p w14:paraId="3AA993A4" w14:textId="07946E50" w:rsid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1920 X 1080 60 Гц</w:t>
            </w:r>
          </w:p>
          <w:p w14:paraId="6458B898" w14:textId="123A36A0" w:rsid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Цвета дисплея 16,7 миллиона цветов</w:t>
            </w:r>
          </w:p>
          <w:p w14:paraId="3A9D6A32" w14:textId="3AC0EA88" w:rsidR="0077430D" w:rsidRP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Пейзаж и портретный режим</w:t>
            </w:r>
          </w:p>
          <w:p w14:paraId="49F3832E" w14:textId="06784A58" w:rsidR="0077430D" w:rsidRP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Датчик обнаружения человека</w:t>
            </w:r>
          </w:p>
          <w:p w14:paraId="761CE05D" w14:textId="61BC1592" w:rsidR="0077430D" w:rsidRP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Автоматическая регулировка окружающего освещения</w:t>
            </w:r>
          </w:p>
          <w:p w14:paraId="683FFBFB" w14:textId="4CD84712" w:rsidR="0077430D" w:rsidRP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Экологичная светодиодная подсветка</w:t>
            </w:r>
          </w:p>
          <w:p w14:paraId="159C7C09" w14:textId="77777777" w:rsidR="0077430D" w:rsidRP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Внешний адаптер питания Mini-HDMIx1</w:t>
            </w:r>
          </w:p>
          <w:p w14:paraId="233AB37C" w14:textId="4EF9C4D9" w:rsidR="002B4CA9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DICOM Да FDA 510 </w:t>
            </w:r>
          </w:p>
          <w:p w14:paraId="51164CF0" w14:textId="4F996309" w:rsidR="00B23EB8" w:rsidRPr="00B23EB8" w:rsidRDefault="00B23EB8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 xml:space="preserve">Вес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брутто</w:t>
            </w: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 xml:space="preserve"> 14,4 кг </w:t>
            </w:r>
          </w:p>
          <w:p w14:paraId="4702681E" w14:textId="67255968" w:rsidR="002B4CA9" w:rsidRPr="002B4CA9" w:rsidRDefault="00B23EB8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Нетто </w:t>
            </w: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 xml:space="preserve"> 9,42 кг </w:t>
            </w:r>
          </w:p>
          <w:p w14:paraId="614B2302" w14:textId="4529B6D7" w:rsidR="004F14A8" w:rsidRPr="004F14A8" w:rsidRDefault="004F14A8" w:rsidP="009437A1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Слоты памяти 2 SODIMM</w:t>
            </w:r>
          </w:p>
          <w:p w14:paraId="55881803" w14:textId="283C0FF6" w:rsidR="009437A1" w:rsidRPr="009437A1" w:rsidRDefault="004F14A8" w:rsidP="009437A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ОЗУ Память </w:t>
            </w:r>
            <w:r w:rsidR="009437A1" w:rsidRPr="009437A1">
              <w:rPr>
                <w:rFonts w:ascii="Times New Roman" w:hAnsi="Times New Roman" w:cs="Times New Roman"/>
                <w:sz w:val="24"/>
                <w:szCs w:val="24"/>
              </w:rPr>
              <w:t>32 ГБ DDR4-2666 SDRAM</w:t>
            </w:r>
          </w:p>
          <w:p w14:paraId="590316E8" w14:textId="6C582E25" w:rsidR="009437A1" w:rsidRDefault="009437A1" w:rsidP="009437A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437A1">
              <w:rPr>
                <w:rFonts w:ascii="Times New Roman" w:hAnsi="Times New Roman" w:cs="Times New Roman"/>
                <w:sz w:val="24"/>
                <w:szCs w:val="24"/>
              </w:rPr>
              <w:t>Оба слота доступны / обновляются только ИТ-специалистам или специалистам по самостоятельному обслуживанию. Поддерживает двухканальную память.</w:t>
            </w:r>
          </w:p>
          <w:p w14:paraId="0DEF2BB1" w14:textId="120F9C48" w:rsidR="004F14A8" w:rsidRDefault="004F14A8" w:rsidP="009437A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Внутренняя память</w:t>
            </w:r>
          </w:p>
          <w:p w14:paraId="24F0D86C" w14:textId="432399D1" w:rsidR="009437A1" w:rsidRDefault="004F14A8" w:rsidP="009437A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до 1 ТБ, 5400 об / мин SATA</w:t>
            </w:r>
          </w:p>
          <w:p w14:paraId="25A9B107" w14:textId="77777777" w:rsidR="004F14A8" w:rsidRP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Доступная графика</w:t>
            </w:r>
          </w:p>
          <w:p w14:paraId="79F925D1" w14:textId="77777777" w:rsidR="004F14A8" w:rsidRP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Встроенный: Intel® UHD Graphics 620</w:t>
            </w:r>
          </w:p>
          <w:p w14:paraId="662CBFAE" w14:textId="77777777" w:rsidR="004F14A8" w:rsidRP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Дискретный: NVIDIA® GeForce® MX130 (2 ГБ выделенной памяти DDR5); NVIDIA® GeForce® MX250 (2 ГБ выделенной памяти DDR5)</w:t>
            </w:r>
          </w:p>
          <w:p w14:paraId="47D0B394" w14:textId="0503F7B0" w:rsid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(Поддержка HD Decode, DX12 и HDMI 1.4b.)</w:t>
            </w:r>
          </w:p>
          <w:p w14:paraId="0441D3D0" w14:textId="2DC350D2" w:rsid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Аудио Стереодинамики, встроенный микрофон</w:t>
            </w:r>
          </w:p>
          <w:p w14:paraId="0671BB40" w14:textId="77777777" w:rsidR="004F14A8" w:rsidRP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Беспроводные технологии</w:t>
            </w:r>
          </w:p>
          <w:p w14:paraId="54292B7D" w14:textId="77777777" w:rsidR="004F14A8" w:rsidRP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Комбинированный двухдиапазонный модуль беспроводной связи Intel® Dual Band Wireless-AC 9560 802.11a / b / g / n / ac (2x2), Wi-Fi® и Bluetooth® 5, без vPro ™; Realtek 802.11ac (2x2)</w:t>
            </w:r>
          </w:p>
          <w:p w14:paraId="4A763ED0" w14:textId="77777777" w:rsidR="004F14A8" w:rsidRP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Комбинированный модуль WLAN и Bluetooth® 5; Комбинированный модуль Intel® AX201 Wi-Fi 6 (2x2) и Bluetooth® 5, без vPro ™; Intel® XMM ™ 7360 LTE-Advanced</w:t>
            </w:r>
          </w:p>
          <w:p w14:paraId="61BCEC0E" w14:textId="77777777" w:rsidR="004F14A8" w:rsidRP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Порты и разъемы</w:t>
            </w:r>
          </w:p>
          <w:p w14:paraId="27B8C0D6" w14:textId="77777777" w:rsidR="004F14A8" w:rsidRP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1 разъем USB 3.1 Type-C ™ Gen 1 (подача питания, DisplayPort ™); 2 порта USB 3.1 Gen 1; 1 разъем HDMI 1.4b; 1 разъем RJ-45; 1 комбо для наушников и микрофона;</w:t>
            </w:r>
          </w:p>
          <w:p w14:paraId="390047AE" w14:textId="2F96FD0D" w:rsid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1 блок питания переменного тока; 1 USB 2.0 (порт с питанием)</w:t>
            </w:r>
          </w:p>
          <w:p w14:paraId="4E769E1C" w14:textId="10913152" w:rsidR="00533EA9" w:rsidRPr="00533EA9" w:rsidRDefault="00533EA9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3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 10 Pro (64-</w:t>
            </w:r>
            <w:r w:rsidRPr="00533EA9">
              <w:rPr>
                <w:rFonts w:ascii="Times New Roman" w:hAnsi="Times New Roman" w:cs="Times New Roman"/>
                <w:sz w:val="24"/>
                <w:szCs w:val="24"/>
              </w:rPr>
              <w:t>разрядная</w:t>
            </w:r>
            <w:r w:rsidRPr="00533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- HP  Windows 10 Pro </w:t>
            </w:r>
            <w:r w:rsidRPr="00533EA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533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33EA9">
              <w:rPr>
                <w:rFonts w:ascii="Times New Roman" w:hAnsi="Times New Roman" w:cs="Times New Roman"/>
                <w:sz w:val="24"/>
                <w:szCs w:val="24"/>
              </w:rPr>
              <w:t>бизнеса</w:t>
            </w:r>
          </w:p>
          <w:p w14:paraId="013F78D7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- Поддержка запроса/поиск DICOM</w:t>
            </w:r>
          </w:p>
          <w:p w14:paraId="7B0B7E1C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- Фильтр поиска (ID / Имя / Номер доступа)</w:t>
            </w:r>
          </w:p>
          <w:p w14:paraId="02F1E63F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Поддержка фильтра-импорта</w:t>
            </w:r>
          </w:p>
          <w:p w14:paraId="151AB776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9) Дисплей с наложением изображения</w:t>
            </w:r>
          </w:p>
          <w:p w14:paraId="3CFCE2AA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- Описание проецирования</w:t>
            </w:r>
          </w:p>
          <w:p w14:paraId="4C907876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- Имя пациента / Пол / Возраст</w:t>
            </w:r>
          </w:p>
          <w:p w14:paraId="5D6A2580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- кВ / мА / Время / мАс</w:t>
            </w:r>
          </w:p>
          <w:p w14:paraId="4C2D8926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- Обратная связь мАс / Время обратной связи для AEC</w:t>
            </w:r>
          </w:p>
          <w:p w14:paraId="09F354FE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- EI (Индекс воздействия) / DI (Индекс отклонения)</w:t>
            </w:r>
          </w:p>
          <w:p w14:paraId="20FF0E44" w14:textId="5710541C" w:rsidR="000B469E" w:rsidRPr="000B469E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- Ширина/высота окна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2FBE7" w14:textId="3565DF13" w:rsidR="006A4883" w:rsidRPr="006A4883" w:rsidRDefault="00086A28" w:rsidP="003C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574D40" w:rsidRPr="006A4883" w14:paraId="45CEE8DF" w14:textId="77777777" w:rsidTr="00086A28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CDF1FD" w14:textId="7D4D51D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92C56" w14:textId="77777777"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6B1C6" w14:textId="77777777" w:rsidR="00574D40" w:rsidRPr="003C4452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4452">
              <w:rPr>
                <w:rFonts w:ascii="Times New Roman" w:hAnsi="Times New Roman" w:cs="Times New Roman"/>
                <w:i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574D40" w:rsidRPr="006A4883" w14:paraId="558286E1" w14:textId="77777777" w:rsidTr="00086A28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89B17" w14:textId="7777777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F2804D" w14:textId="77777777"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30AD44" w14:textId="73490CCF" w:rsidR="00574D40" w:rsidRPr="006A4883" w:rsidRDefault="00A42019" w:rsidP="006A488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3D263" w14:textId="62E34673" w:rsidR="00574D40" w:rsidRPr="003C4452" w:rsidRDefault="00086A28" w:rsidP="006A488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ADAC9" w14:textId="758B7E09" w:rsidR="00574D40" w:rsidRPr="003C4452" w:rsidRDefault="00574D40" w:rsidP="006A488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81B0C" w14:textId="02A1000C" w:rsidR="00574D40" w:rsidRPr="006A4883" w:rsidRDefault="00574D40" w:rsidP="00B42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D40" w:rsidRPr="006A4883" w14:paraId="498213C0" w14:textId="77777777" w:rsidTr="00086A28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D58AF" w14:textId="77777777"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FD71D" w14:textId="77777777"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0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42C78" w14:textId="77777777" w:rsidR="000B2CD7" w:rsidRPr="000B2CD7" w:rsidRDefault="000B2CD7" w:rsidP="000B2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B2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Требование к питанию 220 - 240 В (номинальное), 50/60Гц.</w:t>
            </w:r>
          </w:p>
          <w:p w14:paraId="0D9AC419" w14:textId="77777777" w:rsidR="000B2CD7" w:rsidRPr="000B2CD7" w:rsidRDefault="000B2CD7" w:rsidP="000B2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B2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Отсутствие конденсата.</w:t>
            </w:r>
          </w:p>
          <w:p w14:paraId="3B69161C" w14:textId="0561B805" w:rsidR="009D3173" w:rsidRPr="003C4452" w:rsidRDefault="000B2CD7" w:rsidP="000B2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B2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Влажности воздуха не должна превышать 40-60%.</w:t>
            </w:r>
          </w:p>
        </w:tc>
      </w:tr>
      <w:tr w:rsidR="00574D40" w:rsidRPr="006A4883" w14:paraId="3F1167B2" w14:textId="77777777" w:rsidTr="00086A28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C95F4" w14:textId="7777777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16605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осуществления поставки МИ </w:t>
            </w:r>
          </w:p>
          <w:p w14:paraId="6EC38004" w14:textId="77777777" w:rsidR="00574D40" w:rsidRPr="006A4883" w:rsidRDefault="00574D40" w:rsidP="006A4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i/>
                <w:sz w:val="24"/>
                <w:szCs w:val="24"/>
              </w:rPr>
              <w:t>(в соответствии с ИНКОТЕРМС 2010)</w:t>
            </w:r>
          </w:p>
        </w:tc>
        <w:tc>
          <w:tcPr>
            <w:tcW w:w="10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30E1D" w14:textId="225CCA6A" w:rsidR="00574D40" w:rsidRPr="006A4883" w:rsidRDefault="00574D40" w:rsidP="009D317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sz w:val="24"/>
                <w:szCs w:val="24"/>
              </w:rPr>
              <w:t>DDP</w:t>
            </w:r>
          </w:p>
        </w:tc>
      </w:tr>
      <w:tr w:rsidR="00574D40" w:rsidRPr="006A4883" w14:paraId="39BBB4C6" w14:textId="77777777" w:rsidTr="00086A28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3E67E" w14:textId="7777777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E268D" w14:textId="77777777"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 МИ и место дислокации</w:t>
            </w:r>
          </w:p>
        </w:tc>
        <w:tc>
          <w:tcPr>
            <w:tcW w:w="10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EAD51" w14:textId="297C60F3" w:rsidR="00574D40" w:rsidRPr="006A4883" w:rsidRDefault="0046696A" w:rsidP="009D317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Срок поставки медицинской техники и место дислокации согласно с условиями договора 60 календарных дней после подписания договора, место дислокации: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 Республика Казахстан, Карагандинская область, Учреждение АК-35, поселок Карабас, ул.Мира, строение 9. .Поставщик заранее (за неделю) договаривается о поставке оборудования, для того,чтобы Заказчик смог договориться с учреждением о пропуске для входа и ввода в эксплуатацию.</w:t>
            </w:r>
            <w:bookmarkStart w:id="0" w:name="_GoBack"/>
            <w:bookmarkEnd w:id="0"/>
          </w:p>
        </w:tc>
      </w:tr>
      <w:tr w:rsidR="00574D40" w:rsidRPr="006A4883" w14:paraId="06B594B2" w14:textId="77777777" w:rsidTr="00086A28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2DA2E" w14:textId="7777777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491722" w14:textId="77777777"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гарантийного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98071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>Гарантийное сервисное обслуживание МИ не менее 37 месяцев</w:t>
            </w:r>
            <w:r w:rsidRPr="006A488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0D914A18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14:paraId="19D4226F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7A39BA23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14:paraId="13A6CB4D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>- замене или восстановлении отдельных частей МИ;</w:t>
            </w:r>
          </w:p>
          <w:p w14:paraId="00D202BF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>- настройку и регулировку изделия; специфические для данного изделия работы и т.п.;</w:t>
            </w:r>
          </w:p>
          <w:p w14:paraId="13C00E97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14:paraId="49FC68FC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14:paraId="73545E61" w14:textId="77777777" w:rsidR="00574D40" w:rsidRPr="006A4883" w:rsidRDefault="00574D40" w:rsidP="006A4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7F16220A" w14:textId="77777777" w:rsidR="00574D40" w:rsidRDefault="00574D40" w:rsidP="00574D40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0F24CE60" w14:textId="77777777" w:rsidR="00574D40" w:rsidRDefault="00574D40" w:rsidP="00574D40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4AF58F86" w14:textId="77777777" w:rsidR="0008474E" w:rsidRDefault="0008474E"/>
    <w:sectPr w:rsidR="0008474E" w:rsidSect="00591B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C4226" w14:textId="77777777" w:rsidR="00904CD0" w:rsidRDefault="00904CD0" w:rsidP="00086A28">
      <w:pPr>
        <w:spacing w:after="0" w:line="240" w:lineRule="auto"/>
      </w:pPr>
      <w:r>
        <w:separator/>
      </w:r>
    </w:p>
  </w:endnote>
  <w:endnote w:type="continuationSeparator" w:id="0">
    <w:p w14:paraId="228AA179" w14:textId="77777777" w:rsidR="00904CD0" w:rsidRDefault="00904CD0" w:rsidP="00086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435628" w14:textId="77777777" w:rsidR="00904CD0" w:rsidRDefault="00904CD0" w:rsidP="00086A28">
      <w:pPr>
        <w:spacing w:after="0" w:line="240" w:lineRule="auto"/>
      </w:pPr>
      <w:r>
        <w:separator/>
      </w:r>
    </w:p>
  </w:footnote>
  <w:footnote w:type="continuationSeparator" w:id="0">
    <w:p w14:paraId="39DF600B" w14:textId="77777777" w:rsidR="00904CD0" w:rsidRDefault="00904CD0" w:rsidP="00086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"/>
  </w:num>
  <w:num w:numId="4">
    <w:abstractNumId w:val="26"/>
  </w:num>
  <w:num w:numId="5">
    <w:abstractNumId w:val="17"/>
  </w:num>
  <w:num w:numId="6">
    <w:abstractNumId w:val="10"/>
  </w:num>
  <w:num w:numId="7">
    <w:abstractNumId w:val="21"/>
  </w:num>
  <w:num w:numId="8">
    <w:abstractNumId w:val="9"/>
  </w:num>
  <w:num w:numId="9">
    <w:abstractNumId w:val="8"/>
  </w:num>
  <w:num w:numId="10">
    <w:abstractNumId w:val="0"/>
  </w:num>
  <w:num w:numId="11">
    <w:abstractNumId w:val="4"/>
  </w:num>
  <w:num w:numId="12">
    <w:abstractNumId w:val="27"/>
  </w:num>
  <w:num w:numId="13">
    <w:abstractNumId w:val="15"/>
  </w:num>
  <w:num w:numId="14">
    <w:abstractNumId w:val="7"/>
  </w:num>
  <w:num w:numId="15">
    <w:abstractNumId w:val="14"/>
  </w:num>
  <w:num w:numId="16">
    <w:abstractNumId w:val="25"/>
  </w:num>
  <w:num w:numId="17">
    <w:abstractNumId w:val="6"/>
  </w:num>
  <w:num w:numId="18">
    <w:abstractNumId w:val="2"/>
  </w:num>
  <w:num w:numId="19">
    <w:abstractNumId w:val="18"/>
  </w:num>
  <w:num w:numId="20">
    <w:abstractNumId w:val="3"/>
  </w:num>
  <w:num w:numId="21">
    <w:abstractNumId w:val="5"/>
  </w:num>
  <w:num w:numId="22">
    <w:abstractNumId w:val="22"/>
  </w:num>
  <w:num w:numId="23">
    <w:abstractNumId w:val="24"/>
  </w:num>
  <w:num w:numId="24">
    <w:abstractNumId w:val="20"/>
  </w:num>
  <w:num w:numId="25">
    <w:abstractNumId w:val="23"/>
  </w:num>
  <w:num w:numId="26">
    <w:abstractNumId w:val="28"/>
  </w:num>
  <w:num w:numId="27">
    <w:abstractNumId w:val="16"/>
  </w:num>
  <w:num w:numId="28">
    <w:abstractNumId w:val="1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D40"/>
    <w:rsid w:val="00011C5E"/>
    <w:rsid w:val="0008474E"/>
    <w:rsid w:val="00086A28"/>
    <w:rsid w:val="000907FC"/>
    <w:rsid w:val="00097B38"/>
    <w:rsid w:val="000B2CD7"/>
    <w:rsid w:val="000B469E"/>
    <w:rsid w:val="000C7D2A"/>
    <w:rsid w:val="000D0166"/>
    <w:rsid w:val="000E1DB7"/>
    <w:rsid w:val="000F69B4"/>
    <w:rsid w:val="00132B4A"/>
    <w:rsid w:val="0015251A"/>
    <w:rsid w:val="00162913"/>
    <w:rsid w:val="00170644"/>
    <w:rsid w:val="00190BCC"/>
    <w:rsid w:val="001D4E5A"/>
    <w:rsid w:val="001D5003"/>
    <w:rsid w:val="002050C7"/>
    <w:rsid w:val="00206530"/>
    <w:rsid w:val="002222CE"/>
    <w:rsid w:val="002415BD"/>
    <w:rsid w:val="00247C0B"/>
    <w:rsid w:val="00250265"/>
    <w:rsid w:val="002A2A1D"/>
    <w:rsid w:val="002B4CA9"/>
    <w:rsid w:val="002D6DC5"/>
    <w:rsid w:val="00300EFE"/>
    <w:rsid w:val="0031090C"/>
    <w:rsid w:val="003754DA"/>
    <w:rsid w:val="003B5555"/>
    <w:rsid w:val="003C4452"/>
    <w:rsid w:val="004635A1"/>
    <w:rsid w:val="004640E8"/>
    <w:rsid w:val="0046696A"/>
    <w:rsid w:val="00492AC6"/>
    <w:rsid w:val="00495F1F"/>
    <w:rsid w:val="004A57AD"/>
    <w:rsid w:val="004C4E9E"/>
    <w:rsid w:val="004F14A8"/>
    <w:rsid w:val="00503532"/>
    <w:rsid w:val="00517612"/>
    <w:rsid w:val="0052410B"/>
    <w:rsid w:val="00533EA9"/>
    <w:rsid w:val="00554977"/>
    <w:rsid w:val="00574D40"/>
    <w:rsid w:val="00591B4E"/>
    <w:rsid w:val="00594286"/>
    <w:rsid w:val="005B213A"/>
    <w:rsid w:val="006132AB"/>
    <w:rsid w:val="0061464B"/>
    <w:rsid w:val="006161F8"/>
    <w:rsid w:val="00621FC9"/>
    <w:rsid w:val="00642FD7"/>
    <w:rsid w:val="00655525"/>
    <w:rsid w:val="00660D5F"/>
    <w:rsid w:val="00671905"/>
    <w:rsid w:val="006A100B"/>
    <w:rsid w:val="006A4883"/>
    <w:rsid w:val="006F44E2"/>
    <w:rsid w:val="00704F0B"/>
    <w:rsid w:val="0071453F"/>
    <w:rsid w:val="0077430D"/>
    <w:rsid w:val="007E2BF8"/>
    <w:rsid w:val="008221EB"/>
    <w:rsid w:val="00824968"/>
    <w:rsid w:val="0082650E"/>
    <w:rsid w:val="008658D4"/>
    <w:rsid w:val="008C1617"/>
    <w:rsid w:val="00904CD0"/>
    <w:rsid w:val="009437A1"/>
    <w:rsid w:val="009D0E1D"/>
    <w:rsid w:val="009D3173"/>
    <w:rsid w:val="009E7046"/>
    <w:rsid w:val="009E79E3"/>
    <w:rsid w:val="009F21FD"/>
    <w:rsid w:val="00A24817"/>
    <w:rsid w:val="00A26F55"/>
    <w:rsid w:val="00A36262"/>
    <w:rsid w:val="00A37297"/>
    <w:rsid w:val="00A42019"/>
    <w:rsid w:val="00A762BB"/>
    <w:rsid w:val="00AA77E4"/>
    <w:rsid w:val="00B23EB8"/>
    <w:rsid w:val="00B30D2D"/>
    <w:rsid w:val="00B42DAF"/>
    <w:rsid w:val="00BA048D"/>
    <w:rsid w:val="00BC58E8"/>
    <w:rsid w:val="00BC5FED"/>
    <w:rsid w:val="00BE017F"/>
    <w:rsid w:val="00BF2D0B"/>
    <w:rsid w:val="00C03B3D"/>
    <w:rsid w:val="00C12902"/>
    <w:rsid w:val="00C472A9"/>
    <w:rsid w:val="00C52A59"/>
    <w:rsid w:val="00CB716B"/>
    <w:rsid w:val="00CD4CD5"/>
    <w:rsid w:val="00D106EA"/>
    <w:rsid w:val="00D15E99"/>
    <w:rsid w:val="00D171E0"/>
    <w:rsid w:val="00D72E5F"/>
    <w:rsid w:val="00D741B5"/>
    <w:rsid w:val="00DB440A"/>
    <w:rsid w:val="00DF0327"/>
    <w:rsid w:val="00E024FC"/>
    <w:rsid w:val="00E13B0E"/>
    <w:rsid w:val="00E34398"/>
    <w:rsid w:val="00EA5DBF"/>
    <w:rsid w:val="00ED217D"/>
    <w:rsid w:val="00ED2A86"/>
    <w:rsid w:val="00FA76A8"/>
    <w:rsid w:val="00FC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C7A7"/>
  <w15:docId w15:val="{B9DFE9CF-B376-418B-8B6F-8356D0520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9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a">
    <w:name w:val="Normal (Web)"/>
    <w:basedOn w:val="a"/>
    <w:uiPriority w:val="99"/>
    <w:semiHidden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74D40"/>
    <w:rPr>
      <w:b/>
      <w:bCs/>
    </w:rPr>
  </w:style>
  <w:style w:type="paragraph" w:styleId="ac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d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0">
    <w:name w:val="header"/>
    <w:basedOn w:val="a"/>
    <w:link w:val="af1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2">
    <w:name w:val="footer"/>
    <w:basedOn w:val="a"/>
    <w:link w:val="af3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E5753-15AF-4DDB-AEC7-FBF15BAEC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1442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Abdyrakhmanov, Asset (SHS EMEA RCA KAZ)</dc:creator>
  <cp:keywords/>
  <dc:description/>
  <cp:lastModifiedBy>Госзакупщик</cp:lastModifiedBy>
  <cp:revision>4</cp:revision>
  <cp:lastPrinted>2020-07-14T14:49:00Z</cp:lastPrinted>
  <dcterms:created xsi:type="dcterms:W3CDTF">2024-08-28T07:20:00Z</dcterms:created>
  <dcterms:modified xsi:type="dcterms:W3CDTF">2024-09-13T06:04:00Z</dcterms:modified>
</cp:coreProperties>
</file>